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675E" w14:textId="16A4E4C3" w:rsidR="00697E61" w:rsidRDefault="00697E61" w:rsidP="00697E61">
      <w:pPr>
        <w:spacing w:line="312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Załącznik nr 3</w:t>
      </w:r>
    </w:p>
    <w:p w14:paraId="4C015146" w14:textId="1B691B98" w:rsidR="00610525" w:rsidRDefault="00697E61" w:rsidP="00610525">
      <w:pPr>
        <w:spacing w:line="312" w:lineRule="auto"/>
        <w:jc w:val="center"/>
        <w:rPr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WZÓR </w:t>
      </w:r>
      <w:r w:rsidR="00610525">
        <w:rPr>
          <w:rFonts w:ascii="Times New Roman" w:eastAsia="Times New Roman" w:hAnsi="Times New Roman" w:cs="Times New Roman"/>
          <w:b/>
          <w:color w:val="00000A"/>
          <w:sz w:val="24"/>
        </w:rPr>
        <w:t>UMOW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Y</w:t>
      </w:r>
    </w:p>
    <w:p w14:paraId="6997CF95" w14:textId="77777777" w:rsidR="00610525" w:rsidRDefault="00610525" w:rsidP="00610525">
      <w:pPr>
        <w:spacing w:line="312" w:lineRule="auto"/>
        <w:jc w:val="center"/>
        <w:rPr>
          <w:rFonts w:eastAsia="Calibri" w:cs="Calibri"/>
          <w:color w:val="00000A"/>
        </w:rPr>
      </w:pPr>
    </w:p>
    <w:p w14:paraId="00036937" w14:textId="35956E52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 dniu</w:t>
      </w:r>
      <w:r w:rsidR="00E8114D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EC55D8">
        <w:rPr>
          <w:rFonts w:ascii="Times New Roman" w:eastAsia="Times New Roman" w:hAnsi="Times New Roman" w:cs="Times New Roman"/>
          <w:color w:val="00000A"/>
          <w:sz w:val="24"/>
        </w:rPr>
        <w:t>……………….</w:t>
      </w:r>
      <w:r w:rsidR="00E8114D">
        <w:rPr>
          <w:rFonts w:ascii="Times New Roman" w:eastAsia="Times New Roman" w:hAnsi="Times New Roman" w:cs="Times New Roman"/>
          <w:color w:val="00000A"/>
          <w:sz w:val="24"/>
        </w:rPr>
        <w:t xml:space="preserve"> r. </w:t>
      </w:r>
      <w:r>
        <w:rPr>
          <w:rFonts w:ascii="Times New Roman" w:eastAsia="Times New Roman" w:hAnsi="Times New Roman" w:cs="Times New Roman"/>
          <w:color w:val="00000A"/>
          <w:sz w:val="24"/>
        </w:rPr>
        <w:t>w Brzesku pomiędzy:</w:t>
      </w:r>
    </w:p>
    <w:p w14:paraId="1DE80D8B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(1) Powiatowym Publicznym Zakładem Opiekuńczo – Leczniczym  z siedzibą w Brzesku, ul. Kościuszki 33, 32-800 Brzesko, zarejestrowanym w KRS pod nr 0000338104, NIP: 869-195-06-35, zwanym dalej „ Zamawiającym”, reprezentowanym przez Krzysztof Gac – Dyrektor, </w:t>
      </w:r>
    </w:p>
    <w:p w14:paraId="6A5C4791" w14:textId="77777777" w:rsidR="00610525" w:rsidRDefault="00610525" w:rsidP="00610525">
      <w:pPr>
        <w:spacing w:line="312" w:lineRule="auto"/>
        <w:jc w:val="both"/>
        <w:rPr>
          <w:rFonts w:eastAsia="Calibri" w:cs="Calibri"/>
          <w:color w:val="00000A"/>
        </w:rPr>
      </w:pPr>
    </w:p>
    <w:p w14:paraId="71326492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</w:p>
    <w:p w14:paraId="354923EF" w14:textId="77777777" w:rsidR="00610525" w:rsidRDefault="00610525" w:rsidP="00610525">
      <w:pPr>
        <w:spacing w:line="312" w:lineRule="auto"/>
        <w:jc w:val="both"/>
        <w:rPr>
          <w:rFonts w:eastAsia="Calibri" w:cs="Calibri"/>
          <w:color w:val="00000A"/>
        </w:rPr>
      </w:pPr>
    </w:p>
    <w:p w14:paraId="265693D0" w14:textId="4403BA0A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(2)</w:t>
      </w:r>
      <w:r w:rsidR="000A0A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557E6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……………………………………..…………………..</w:t>
      </w:r>
      <w:r w:rsidR="00D571BE">
        <w:rPr>
          <w:rFonts w:ascii="Times New Roman" w:eastAsia="Times New Roman" w:hAnsi="Times New Roman" w:cs="Times New Roman"/>
          <w:color w:val="00000A"/>
          <w:sz w:val="24"/>
        </w:rPr>
        <w:t>,</w:t>
      </w:r>
      <w:r w:rsidR="000A0A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zarejestrowaną   w KRS pod nr</w:t>
      </w:r>
      <w:r w:rsidR="00D571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557E6">
        <w:rPr>
          <w:rFonts w:ascii="Times New Roman" w:eastAsia="Times New Roman" w:hAnsi="Times New Roman" w:cs="Times New Roman"/>
          <w:color w:val="00000A"/>
          <w:sz w:val="24"/>
        </w:rPr>
        <w:t>………………….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>, NIP:</w:t>
      </w:r>
      <w:r w:rsidR="00B557E6">
        <w:rPr>
          <w:rFonts w:ascii="Times New Roman" w:eastAsia="Times New Roman" w:hAnsi="Times New Roman" w:cs="Times New Roman"/>
          <w:color w:val="00000A"/>
          <w:sz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</w:rPr>
        <w:t>, REGON:</w:t>
      </w:r>
      <w:r w:rsidR="00B557E6">
        <w:rPr>
          <w:rFonts w:ascii="Times New Roman" w:eastAsia="Times New Roman" w:hAnsi="Times New Roman" w:cs="Times New Roman"/>
          <w:color w:val="00000A"/>
          <w:sz w:val="24"/>
        </w:rPr>
        <w:t>……………….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>, zwanym dalej</w:t>
      </w:r>
      <w:r w:rsidR="00B557E6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„ Wykonawcą</w:t>
      </w:r>
      <w:r>
        <w:rPr>
          <w:rFonts w:ascii="Times New Roman" w:eastAsia="Times New Roman" w:hAnsi="Times New Roman" w:cs="Times New Roman"/>
          <w:sz w:val="24"/>
        </w:rPr>
        <w:t xml:space="preserve">”, reprezentowanym przez: </w:t>
      </w:r>
      <w:r w:rsidR="00B557E6"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5E04E2A1" w14:textId="77777777" w:rsidR="009D6718" w:rsidRPr="00D571BE" w:rsidRDefault="009D6718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F196805" w14:textId="1C89B54C" w:rsidR="00610525" w:rsidRPr="009D6718" w:rsidRDefault="009D6718" w:rsidP="009D6718">
      <w:pPr>
        <w:spacing w:line="312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9D6718">
        <w:rPr>
          <w:rFonts w:ascii="Times New Roman" w:hAnsi="Times New Roman" w:cs="Times New Roman"/>
          <w:sz w:val="24"/>
        </w:rPr>
        <w:t>Postępowanie z uwagi na wartość zamówienia poniżej kwoty 130 000 złotych, o której mowa w art. 2 ust. 1 pkt 1 ustawy z dnia 11 września 2019 r. Prawo zamówień publicznych (Dz. U. 2019 poz. 2019 z późn.zm.) jest realizowane z wyłączeniem przepisów ww. ustawy.  Zamawiający stosuje Regulamin udzielania zamówień publicznych o wartości poniżej 130 000 zł w Powiatowym Publicznym Zakładzie Opiekuńczo-Leczniczym im. św. Jana Pawła II w Brzesku.</w:t>
      </w:r>
    </w:p>
    <w:p w14:paraId="5CB8379F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1.</w:t>
      </w:r>
    </w:p>
    <w:p w14:paraId="223AA442" w14:textId="4A59F5D2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Przedmiotem umowy jest </w:t>
      </w:r>
      <w:r w:rsidR="00A4173C">
        <w:rPr>
          <w:rFonts w:ascii="Times New Roman" w:eastAsia="Times New Roman" w:hAnsi="Times New Roman" w:cs="Times New Roman"/>
          <w:color w:val="00000A"/>
          <w:sz w:val="24"/>
        </w:rPr>
        <w:t>dostawa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sprzętu jednorazowego użytku dla Powiatowego Publicznego Zakładu Opiekuńczo - Leczniczego przez Wykonawcę – zgodnie  z ofertą z dnia </w:t>
      </w:r>
      <w:r w:rsidR="00D6481A">
        <w:rPr>
          <w:rFonts w:ascii="Times New Roman" w:eastAsia="Times New Roman" w:hAnsi="Times New Roman" w:cs="Times New Roman"/>
          <w:color w:val="auto"/>
          <w:sz w:val="24"/>
        </w:rPr>
        <w:t>………………</w:t>
      </w:r>
      <w:r w:rsidRPr="009619BC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</w:rPr>
        <w:t>złożoną do p</w:t>
      </w:r>
      <w:r w:rsidR="00D252CF">
        <w:rPr>
          <w:rFonts w:ascii="Times New Roman" w:eastAsia="Times New Roman" w:hAnsi="Times New Roman" w:cs="Times New Roman"/>
          <w:color w:val="00000A"/>
          <w:sz w:val="24"/>
        </w:rPr>
        <w:t>ostepowania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 w:rsidR="00D6481A"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D252CF">
        <w:rPr>
          <w:rFonts w:ascii="Times New Roman" w:eastAsia="Times New Roman" w:hAnsi="Times New Roman" w:cs="Times New Roman"/>
          <w:color w:val="00000A"/>
          <w:sz w:val="24"/>
        </w:rPr>
        <w:t>/ZC/202</w:t>
      </w:r>
      <w:r w:rsidR="00D6481A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(dalej: oferta).</w:t>
      </w:r>
    </w:p>
    <w:p w14:paraId="5DEC7F31" w14:textId="77777777" w:rsidR="00D45A8B" w:rsidRDefault="00D45A8B" w:rsidP="00D45A8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9925095"/>
      <w:r>
        <w:rPr>
          <w:rFonts w:ascii="Times New Roman" w:eastAsia="Times New Roman" w:hAnsi="Times New Roman" w:cs="Times New Roman"/>
          <w:sz w:val="24"/>
        </w:rPr>
        <w:t>2.Wartość zamówienia wynosi …………………………. zł brutto</w:t>
      </w:r>
    </w:p>
    <w:p w14:paraId="54D85DC8" w14:textId="77777777" w:rsidR="00D45A8B" w:rsidRDefault="00D45A8B" w:rsidP="00D45A8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Słownie: ………………………………………………………….</w:t>
      </w:r>
    </w:p>
    <w:p w14:paraId="0B92997A" w14:textId="77777777" w:rsidR="00D45A8B" w:rsidRDefault="00D45A8B" w:rsidP="00D45A8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zamówienia wynosi …………………………….. zł netto</w:t>
      </w:r>
    </w:p>
    <w:p w14:paraId="4EBA58C6" w14:textId="12168C4E" w:rsidR="00D45A8B" w:rsidRDefault="00D45A8B" w:rsidP="00D45A8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Słownie: …………………………………………………………...</w:t>
      </w:r>
      <w:bookmarkEnd w:id="0"/>
    </w:p>
    <w:p w14:paraId="571EFC2C" w14:textId="77777777" w:rsidR="00610525" w:rsidRDefault="00610525" w:rsidP="006105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Poszczególne ilości określone w zamówieniu podstawowym są wielkością orientacyjną i w ciągu roku mogą ulec zwiększeniu, w zależności od potrzeb.</w:t>
      </w:r>
    </w:p>
    <w:p w14:paraId="5ABCF907" w14:textId="77777777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 Niepełna realizacja zamówienia ze strony Zamawiającego nie pociąga za sobą żadnych ujemnych skutków dla Zamawiającego i nie narusza postanowień niniejszej umowy.</w:t>
      </w:r>
    </w:p>
    <w:p w14:paraId="1EAA619A" w14:textId="77777777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 Wykonawca będzie dokonywał dostaw do miejsca magazynowania na podstawie zamówień składanych przez Zamawiającego 2 razy w tygodniu według potrzeb Zamawiającego.</w:t>
      </w:r>
    </w:p>
    <w:p w14:paraId="096F258B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6.Dostawa towaru odbywać się będzie w odpowiednich opakowaniach oraz transportem zapewniającym należyte zabezpieczenie towaru przez czynnikami pogodowymi, uszkodzeniami itp.</w:t>
      </w:r>
    </w:p>
    <w:p w14:paraId="07FFFBBF" w14:textId="77777777" w:rsidR="00610525" w:rsidRDefault="00610525" w:rsidP="00610525">
      <w:pPr>
        <w:spacing w:line="312" w:lineRule="auto"/>
        <w:jc w:val="both"/>
        <w:rPr>
          <w:rFonts w:eastAsia="Calibri" w:cs="Calibri"/>
          <w:color w:val="00000A"/>
        </w:rPr>
      </w:pPr>
    </w:p>
    <w:p w14:paraId="02699559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2.</w:t>
      </w:r>
    </w:p>
    <w:p w14:paraId="27932B56" w14:textId="0F57A16A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1.Poszczególne ilości przedmiotu zamówienia określone w zamówieniu podstawowym są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wielkością orientacyjną i w ciągu roku mogą ulec zwiększeniu ( do </w:t>
      </w:r>
      <w:r w:rsidR="00835D9F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>0%) w zależności od rodzaju potrzeb u pacjentów przebywających w danym momencie w zakładzie.</w:t>
      </w:r>
    </w:p>
    <w:p w14:paraId="53F237F8" w14:textId="77777777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Asortyment określony w SWIZ może zostać rozszerzony w miarę występujących potrzeb                   (których Zamawiający nie mógł przewidzieć w momencie rozpoczęcia postępowania) o inne sporadyczne materiały.</w:t>
      </w:r>
    </w:p>
    <w:p w14:paraId="0E59F8A4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3.</w:t>
      </w:r>
    </w:p>
    <w:p w14:paraId="2CA4735C" w14:textId="77777777" w:rsidR="00610525" w:rsidRDefault="00610525" w:rsidP="00610525">
      <w:pPr>
        <w:spacing w:line="312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1. Dostawy odbywać się będą na koszt i ryzyko Wykonawcy.</w:t>
      </w:r>
    </w:p>
    <w:p w14:paraId="3BEA6AB6" w14:textId="77777777" w:rsidR="00610525" w:rsidRDefault="00610525" w:rsidP="00610525">
      <w:pPr>
        <w:tabs>
          <w:tab w:val="left" w:pos="-6840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2.W przypadku opóźnienia z realizacją usługi, Zamawiający może naliczyć kary umowne 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w wysokości 2 % wartości brutto towaru niedostarczonego w terminie za każdy dzień opóźnienia. Kara umowna, o której mowa w zdaniu poprzednim będzie płatna w terminie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7 (siedmiu) dni od daty otrzymania przez Wykonawcę wezwania. Zamawiającemu przysługuje prawo do jednostronnego potrącenia kar umownych z wynagrodzenia należnemu Wykonawcy,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a Wykonawca na takie potrącenie wyraża zgodę. Prócz kary umownej, o której mowa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 w niniejszym ustępie Zamawiający może dochodzić od Wykonawcy odszkodowania uzupełniającego na zasadach ogólnych.</w:t>
      </w:r>
    </w:p>
    <w:p w14:paraId="2B0C9D3D" w14:textId="77777777" w:rsidR="00610525" w:rsidRDefault="00610525" w:rsidP="00610525">
      <w:pPr>
        <w:tabs>
          <w:tab w:val="left" w:pos="735"/>
        </w:tabs>
        <w:spacing w:line="312" w:lineRule="auto"/>
        <w:ind w:left="731"/>
        <w:jc w:val="both"/>
        <w:rPr>
          <w:rFonts w:eastAsia="Calibri" w:cs="Calibri"/>
          <w:color w:val="00000A"/>
        </w:rPr>
      </w:pPr>
    </w:p>
    <w:p w14:paraId="1DF8EDD3" w14:textId="77777777" w:rsidR="00610525" w:rsidRDefault="00610525" w:rsidP="00610525">
      <w:pPr>
        <w:tabs>
          <w:tab w:val="left" w:pos="360"/>
          <w:tab w:val="left" w:pos="90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4.</w:t>
      </w:r>
    </w:p>
    <w:p w14:paraId="71C8881F" w14:textId="77777777" w:rsidR="00610525" w:rsidRDefault="00610525" w:rsidP="00610525">
      <w:pPr>
        <w:tabs>
          <w:tab w:val="left" w:pos="360"/>
          <w:tab w:val="left" w:pos="90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Odbioru zamówionego towaru dokona każdorazowo osoba upoważniona przez Zamawiającego potwierdzając na fakturze VAT dostawę towaru.</w:t>
      </w:r>
    </w:p>
    <w:p w14:paraId="351B109D" w14:textId="77777777" w:rsidR="00610525" w:rsidRDefault="00610525" w:rsidP="00610525">
      <w:pPr>
        <w:spacing w:line="312" w:lineRule="auto"/>
        <w:rPr>
          <w:rFonts w:eastAsia="Calibri" w:cs="Calibri"/>
          <w:color w:val="00000A"/>
        </w:rPr>
      </w:pPr>
    </w:p>
    <w:p w14:paraId="6A591A8B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5.</w:t>
      </w:r>
    </w:p>
    <w:p w14:paraId="775C3995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Za realizację przedmiotu zamówienia Zamawiający zobowiązuje się zapłacić Wykonawcy wynagrodzenie zgodne z cenami podanymi w ofercie załączonej do niniejszej umowy, które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to ceny stanowią podstawę do rozliczeń finansowych między Zamawiającym i Wykonawcą.</w:t>
      </w:r>
    </w:p>
    <w:p w14:paraId="281A0955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2. Ceny poszczególnych elementów przedmiotu zamówienia zawarte w załączonej ofercie ulegną zmianie tylko na zasadach i warunkach określonych w ust. 5.</w:t>
      </w:r>
    </w:p>
    <w:p w14:paraId="09E4D3A1" w14:textId="77777777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Wynagrodzenie wymienione w ust. 1 obejmuje koszty wszelkich czynności Wykonawcy niewymienionych w treści niniejszej umowy, a będących niezbędnymi do należytej i zgodnej              z niniejszą umową oraz obowiązującymi przepisami realizacji przedmiotu zamówienia. </w:t>
      </w:r>
    </w:p>
    <w:p w14:paraId="2A97817C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 Zmiana cen może nastąpić wyłącznie w przypadku zmiany stawki podatku VAT lub                     w związku ze zmianą cen urzędowych – za zgodą Zamawiającego. W przypadku takiej zmiany Zamawiający może odmówić odbioru dalszych dostaw i od umowy odstąpić bez jakichkolwiek ujemnych skutków ze strony Wykonawcy.</w:t>
      </w:r>
    </w:p>
    <w:p w14:paraId="114F3C27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5. Płatności będą realizowane przez Zamawiającego przelewem na podstawie faktury VAT               w terminie 30 dni od daty otrzymania prawidłowo wystawionej faktury VAT na konto wskazane na fakturze.</w:t>
      </w:r>
    </w:p>
    <w:p w14:paraId="27C3704C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6.Za nie terminową zapłatę należności Wykonawca może naliczyć Zamawiającemu odsetki ustawowe za każdy dzień zwłoki licząc od upływu ostatniego dnia obowiązywania terminu płatności.</w:t>
      </w:r>
    </w:p>
    <w:p w14:paraId="0FB7DC11" w14:textId="388ECFE7" w:rsidR="00610525" w:rsidRDefault="00FA0CCD" w:rsidP="00610525">
      <w:pPr>
        <w:spacing w:line="312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/>
      </w:r>
      <w:r w:rsidR="00610525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§ 6.</w:t>
      </w:r>
    </w:p>
    <w:p w14:paraId="1B824475" w14:textId="4C9D4BDC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Umowa obowiązuje od</w:t>
      </w:r>
      <w:r w:rsidR="00C868F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FA0CCD">
        <w:rPr>
          <w:rFonts w:ascii="Times New Roman" w:eastAsia="Times New Roman" w:hAnsi="Times New Roman" w:cs="Times New Roman"/>
          <w:color w:val="00000A"/>
          <w:sz w:val="24"/>
        </w:rPr>
        <w:t>……………….. do …………………….</w:t>
      </w:r>
    </w:p>
    <w:p w14:paraId="6F88EC88" w14:textId="77777777" w:rsidR="00610525" w:rsidRDefault="00610525" w:rsidP="00610525">
      <w:pPr>
        <w:spacing w:line="312" w:lineRule="auto"/>
        <w:jc w:val="both"/>
        <w:rPr>
          <w:rFonts w:eastAsia="Calibri" w:cs="Calibri"/>
          <w:color w:val="00000A"/>
        </w:rPr>
      </w:pPr>
    </w:p>
    <w:p w14:paraId="72E707CD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7.</w:t>
      </w:r>
    </w:p>
    <w:p w14:paraId="242340FB" w14:textId="77777777" w:rsidR="00610525" w:rsidRDefault="00610525" w:rsidP="00610525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14:paraId="77809A3F" w14:textId="77777777" w:rsidR="00610525" w:rsidRDefault="00610525" w:rsidP="00610525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W przypadku, o którym mowa w ust. 1, Wykonawca może żądać wyłącznie wynagrodzenia należnego z tytułu wykonania części umowy. </w:t>
      </w:r>
    </w:p>
    <w:p w14:paraId="1BAA6484" w14:textId="77777777" w:rsidR="00610525" w:rsidRDefault="00610525" w:rsidP="00610525">
      <w:pPr>
        <w:spacing w:line="312" w:lineRule="auto"/>
        <w:jc w:val="both"/>
      </w:pPr>
    </w:p>
    <w:p w14:paraId="72DED8B8" w14:textId="77777777" w:rsidR="00610525" w:rsidRDefault="00610525" w:rsidP="00610525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8.</w:t>
      </w:r>
    </w:p>
    <w:p w14:paraId="6A2CF098" w14:textId="77777777" w:rsidR="00610525" w:rsidRDefault="00610525" w:rsidP="00610525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Wszelkie zmiany niniejszej umowy muszą być dokonane za zgodą obu stron wyrażoną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na piśmie pod rygorem nieważności.</w:t>
      </w:r>
    </w:p>
    <w:p w14:paraId="5916EAD5" w14:textId="77777777" w:rsidR="00610525" w:rsidRDefault="00610525" w:rsidP="00610525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Wykonawca nie może dokonać przelewu wierzytelności przysługującej mu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od Zamawiającego bez zgody Zamawiającego wyrażonej w formie pisemnej pod rygorem nieważności.</w:t>
      </w:r>
    </w:p>
    <w:p w14:paraId="5F3BD1A2" w14:textId="77777777" w:rsidR="00610525" w:rsidRDefault="00610525" w:rsidP="00610525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3. Strony podają następujące adresy do doręczeń:</w:t>
      </w:r>
    </w:p>
    <w:p w14:paraId="14E60F0B" w14:textId="77777777" w:rsidR="00610525" w:rsidRDefault="00610525" w:rsidP="00610525">
      <w:pPr>
        <w:tabs>
          <w:tab w:val="left" w:pos="-4735"/>
          <w:tab w:val="left" w:pos="-4168"/>
          <w:tab w:val="left" w:pos="-3295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- Zamawiający – adres jak we wstępie:</w:t>
      </w:r>
    </w:p>
    <w:p w14:paraId="58DBCEA5" w14:textId="77777777" w:rsidR="00610525" w:rsidRDefault="00610525" w:rsidP="00610525">
      <w:pPr>
        <w:tabs>
          <w:tab w:val="left" w:pos="-4735"/>
          <w:tab w:val="left" w:pos="-4168"/>
          <w:tab w:val="left" w:pos="-3295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- Wykonawca:</w:t>
      </w:r>
    </w:p>
    <w:p w14:paraId="03936BE2" w14:textId="5D17F80C" w:rsidR="00610525" w:rsidRDefault="00610525" w:rsidP="00610525">
      <w:pPr>
        <w:tabs>
          <w:tab w:val="left" w:pos="1418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adres:</w:t>
      </w:r>
      <w:r w:rsidR="001A593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</w:t>
      </w:r>
    </w:p>
    <w:p w14:paraId="499E6BB5" w14:textId="4696132B" w:rsidR="00610525" w:rsidRDefault="00610525" w:rsidP="00610525">
      <w:pPr>
        <w:tabs>
          <w:tab w:val="left" w:pos="1418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numer faksu: </w:t>
      </w:r>
      <w:r w:rsidR="001A5935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5D96D7D8" w14:textId="4972E713" w:rsidR="00610525" w:rsidRDefault="00610525" w:rsidP="00610525">
      <w:pPr>
        <w:tabs>
          <w:tab w:val="left" w:pos="1418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adres poczty elektronicznej: </w:t>
      </w:r>
      <w:r w:rsidR="001A5935"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14:paraId="7EE3522E" w14:textId="77777777" w:rsidR="00610525" w:rsidRDefault="00610525" w:rsidP="00610525">
      <w:pPr>
        <w:tabs>
          <w:tab w:val="left" w:pos="567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 Każda ze stron jest zobligowana do powiadomienia drugiej Strony o zmianach danych wskazanych w ust. 3 w terminie 2 tygodni od dokonania tej zmiany pod rygorem uznania oświadczenia wysłanego na dotychczasowy adres/nr faksu za prawidłowo doręczone.</w:t>
      </w:r>
    </w:p>
    <w:p w14:paraId="71D4B14F" w14:textId="77777777" w:rsidR="00610525" w:rsidRDefault="00610525" w:rsidP="00610525">
      <w:pPr>
        <w:tabs>
          <w:tab w:val="left" w:pos="567"/>
          <w:tab w:val="left" w:pos="4140"/>
          <w:tab w:val="left" w:pos="4320"/>
        </w:tabs>
        <w:spacing w:line="312" w:lineRule="auto"/>
        <w:ind w:left="567" w:hanging="283"/>
        <w:jc w:val="both"/>
        <w:rPr>
          <w:rFonts w:eastAsia="Calibri" w:cs="Calibri"/>
          <w:color w:val="00000A"/>
        </w:rPr>
      </w:pPr>
    </w:p>
    <w:p w14:paraId="07A3149F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9.</w:t>
      </w:r>
    </w:p>
    <w:p w14:paraId="165AC10D" w14:textId="77777777" w:rsidR="00610525" w:rsidRDefault="00610525" w:rsidP="00610525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1.W sprawach nie unormowanych w umowie będą miały zastosowanie przepisy PZP oraz  Kodeksu Cywilnego.</w:t>
      </w:r>
    </w:p>
    <w:p w14:paraId="32ACC66C" w14:textId="77777777" w:rsidR="00610525" w:rsidRDefault="00610525" w:rsidP="00610525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2.Oferta, o której mowa w § 1 ust. 1 stanowi załącznik Nr 1 do niniejszej umowy, będący jej integralną częścią.</w:t>
      </w:r>
    </w:p>
    <w:p w14:paraId="2944E7A4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center"/>
        <w:rPr>
          <w:rFonts w:eastAsia="Calibri" w:cs="Calibri"/>
          <w:color w:val="00000A"/>
        </w:rPr>
      </w:pPr>
    </w:p>
    <w:p w14:paraId="53774037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10.</w:t>
      </w:r>
    </w:p>
    <w:p w14:paraId="20E75C51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Ewentualne spory mogące powstać na tle realizacji umowy, strony poddają pod rozstrzygnięcie Sądu powszechnego właściwego dla siedziby Zamawiającego.</w:t>
      </w:r>
    </w:p>
    <w:p w14:paraId="66CD5D33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6F7D5C32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11.</w:t>
      </w:r>
    </w:p>
    <w:p w14:paraId="3746CEDE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Umowa zostaje sporządzona w dwóch jednobrzmiących egzemplarzach, po jednym dla każdej ze Stron.</w:t>
      </w:r>
    </w:p>
    <w:p w14:paraId="327AF949" w14:textId="77777777" w:rsidR="00610525" w:rsidRDefault="00610525" w:rsidP="00610525">
      <w:pPr>
        <w:spacing w:line="312" w:lineRule="auto"/>
        <w:jc w:val="both"/>
        <w:rPr>
          <w:rFonts w:eastAsia="Calibri" w:cs="Calibri"/>
          <w:color w:val="00000A"/>
        </w:rPr>
      </w:pPr>
    </w:p>
    <w:p w14:paraId="32BA28CE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Załączniki:</w:t>
      </w:r>
    </w:p>
    <w:p w14:paraId="2ABC4506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Nr 1 – formularz cenowy</w:t>
      </w:r>
    </w:p>
    <w:p w14:paraId="13B0B706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7D6A0B5C" w14:textId="77777777" w:rsidR="00610525" w:rsidRDefault="00610525" w:rsidP="00610525">
      <w:pPr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 dowód powyższego, Umowa została podpisana przez Strony w dniu podanym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na wstępie.</w:t>
      </w:r>
    </w:p>
    <w:p w14:paraId="6842D2BD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669B827C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6E9C97A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1E345E2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6FCAC9F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677081D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F7EFB6B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5801FFD" w14:textId="77777777" w:rsidR="00610525" w:rsidRDefault="00610525" w:rsidP="00610525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WYKONAWCA                                                                               ZAMAWIAJĄCY</w:t>
      </w:r>
    </w:p>
    <w:p w14:paraId="1F57DC1E" w14:textId="77777777" w:rsidR="00610525" w:rsidRDefault="00610525" w:rsidP="00610525"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p w14:paraId="08A42F03" w14:textId="77777777" w:rsidR="00610525" w:rsidRDefault="00610525" w:rsidP="00610525">
      <w:pPr>
        <w:spacing w:line="312" w:lineRule="auto"/>
        <w:jc w:val="center"/>
        <w:rPr>
          <w:rFonts w:eastAsia="Calibri" w:cs="Calibri"/>
          <w:color w:val="00000A"/>
        </w:rPr>
      </w:pPr>
    </w:p>
    <w:p w14:paraId="51F426F0" w14:textId="0FBEF349" w:rsidR="0067338A" w:rsidRDefault="0067338A" w:rsidP="0067338A">
      <w:pPr>
        <w:spacing w:line="312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56AAA5C" w14:textId="77777777" w:rsidR="001E2AE3" w:rsidRDefault="001E2AE3" w:rsidP="00610525">
      <w:pPr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sectPr w:rsidR="001E2AE3" w:rsidSect="001E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D8A1" w14:textId="77777777" w:rsidR="00DF6EEF" w:rsidRDefault="00DF6EEF" w:rsidP="00C916B0">
      <w:r>
        <w:separator/>
      </w:r>
    </w:p>
  </w:endnote>
  <w:endnote w:type="continuationSeparator" w:id="0">
    <w:p w14:paraId="1948485D" w14:textId="77777777" w:rsidR="00DF6EEF" w:rsidRDefault="00DF6EEF" w:rsidP="00C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E77C" w14:textId="77777777" w:rsidR="00C916B0" w:rsidRDefault="00C91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16418"/>
      <w:docPartObj>
        <w:docPartGallery w:val="Page Numbers (Bottom of Page)"/>
        <w:docPartUnique/>
      </w:docPartObj>
    </w:sdtPr>
    <w:sdtContent>
      <w:p w14:paraId="24F753B0" w14:textId="5582CD89" w:rsidR="00C916B0" w:rsidRDefault="00C91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0DD50" w14:textId="77777777" w:rsidR="00C916B0" w:rsidRDefault="00C91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25A" w14:textId="77777777" w:rsidR="00C916B0" w:rsidRDefault="00C91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572" w14:textId="77777777" w:rsidR="00DF6EEF" w:rsidRDefault="00DF6EEF" w:rsidP="00C916B0">
      <w:r>
        <w:separator/>
      </w:r>
    </w:p>
  </w:footnote>
  <w:footnote w:type="continuationSeparator" w:id="0">
    <w:p w14:paraId="325C5FEA" w14:textId="77777777" w:rsidR="00DF6EEF" w:rsidRDefault="00DF6EEF" w:rsidP="00C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06C8" w14:textId="77777777" w:rsidR="00C916B0" w:rsidRDefault="00C91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E320" w14:textId="77777777" w:rsidR="00C916B0" w:rsidRDefault="00C91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66F" w14:textId="77777777" w:rsidR="00C916B0" w:rsidRDefault="00C9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8E5"/>
    <w:multiLevelType w:val="hybridMultilevel"/>
    <w:tmpl w:val="9906F41A"/>
    <w:lvl w:ilvl="0" w:tplc="5D5856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68E"/>
    <w:multiLevelType w:val="hybridMultilevel"/>
    <w:tmpl w:val="DB0A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05708">
    <w:abstractNumId w:val="1"/>
  </w:num>
  <w:num w:numId="2" w16cid:durableId="63649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3"/>
    <w:rsid w:val="00004896"/>
    <w:rsid w:val="00020FC5"/>
    <w:rsid w:val="00025EB5"/>
    <w:rsid w:val="000A0ABE"/>
    <w:rsid w:val="000A2A28"/>
    <w:rsid w:val="000C0204"/>
    <w:rsid w:val="001A5935"/>
    <w:rsid w:val="001B4228"/>
    <w:rsid w:val="001E2AE3"/>
    <w:rsid w:val="001E7263"/>
    <w:rsid w:val="0021603F"/>
    <w:rsid w:val="0022652F"/>
    <w:rsid w:val="0023531F"/>
    <w:rsid w:val="002642F8"/>
    <w:rsid w:val="00265BCA"/>
    <w:rsid w:val="00276587"/>
    <w:rsid w:val="002A5CA9"/>
    <w:rsid w:val="002C6912"/>
    <w:rsid w:val="002D69D7"/>
    <w:rsid w:val="002E166A"/>
    <w:rsid w:val="0030112D"/>
    <w:rsid w:val="00327679"/>
    <w:rsid w:val="00334135"/>
    <w:rsid w:val="003764F0"/>
    <w:rsid w:val="003916B7"/>
    <w:rsid w:val="003A1BB7"/>
    <w:rsid w:val="003D150E"/>
    <w:rsid w:val="003D6E07"/>
    <w:rsid w:val="00402689"/>
    <w:rsid w:val="00455D19"/>
    <w:rsid w:val="004619A9"/>
    <w:rsid w:val="00474F0A"/>
    <w:rsid w:val="004B1AD3"/>
    <w:rsid w:val="004B6D6D"/>
    <w:rsid w:val="004C431C"/>
    <w:rsid w:val="004F6436"/>
    <w:rsid w:val="0052001F"/>
    <w:rsid w:val="00585BA5"/>
    <w:rsid w:val="005D2F6D"/>
    <w:rsid w:val="005F0B5A"/>
    <w:rsid w:val="00610525"/>
    <w:rsid w:val="006649EC"/>
    <w:rsid w:val="0067338A"/>
    <w:rsid w:val="00697E61"/>
    <w:rsid w:val="006A7772"/>
    <w:rsid w:val="006A7B1B"/>
    <w:rsid w:val="006B5001"/>
    <w:rsid w:val="00713001"/>
    <w:rsid w:val="00717DBA"/>
    <w:rsid w:val="00725F85"/>
    <w:rsid w:val="007401A9"/>
    <w:rsid w:val="00763E84"/>
    <w:rsid w:val="00782ADB"/>
    <w:rsid w:val="00795329"/>
    <w:rsid w:val="007A7E4B"/>
    <w:rsid w:val="007D2A78"/>
    <w:rsid w:val="00801B8D"/>
    <w:rsid w:val="00802376"/>
    <w:rsid w:val="00834DDF"/>
    <w:rsid w:val="00835D9F"/>
    <w:rsid w:val="008428CE"/>
    <w:rsid w:val="00872D07"/>
    <w:rsid w:val="008A1430"/>
    <w:rsid w:val="00943F74"/>
    <w:rsid w:val="009619BC"/>
    <w:rsid w:val="0096434E"/>
    <w:rsid w:val="009C7418"/>
    <w:rsid w:val="009D6718"/>
    <w:rsid w:val="009E1F84"/>
    <w:rsid w:val="009F690B"/>
    <w:rsid w:val="00A10561"/>
    <w:rsid w:val="00A262AA"/>
    <w:rsid w:val="00A37F3C"/>
    <w:rsid w:val="00A4173C"/>
    <w:rsid w:val="00AA3A23"/>
    <w:rsid w:val="00AC4EA5"/>
    <w:rsid w:val="00B36092"/>
    <w:rsid w:val="00B41F0B"/>
    <w:rsid w:val="00B557E6"/>
    <w:rsid w:val="00B723F2"/>
    <w:rsid w:val="00BC4088"/>
    <w:rsid w:val="00BC6AE8"/>
    <w:rsid w:val="00BE3E11"/>
    <w:rsid w:val="00BF0DBC"/>
    <w:rsid w:val="00C75454"/>
    <w:rsid w:val="00C868F6"/>
    <w:rsid w:val="00C916B0"/>
    <w:rsid w:val="00C9349A"/>
    <w:rsid w:val="00CB66C1"/>
    <w:rsid w:val="00CE7B00"/>
    <w:rsid w:val="00D076F2"/>
    <w:rsid w:val="00D252CF"/>
    <w:rsid w:val="00D45A8B"/>
    <w:rsid w:val="00D461D7"/>
    <w:rsid w:val="00D517B5"/>
    <w:rsid w:val="00D55429"/>
    <w:rsid w:val="00D571BE"/>
    <w:rsid w:val="00D6481A"/>
    <w:rsid w:val="00D77681"/>
    <w:rsid w:val="00D77B92"/>
    <w:rsid w:val="00DC6E05"/>
    <w:rsid w:val="00DD5068"/>
    <w:rsid w:val="00DE38F9"/>
    <w:rsid w:val="00DF6EEF"/>
    <w:rsid w:val="00E55C9F"/>
    <w:rsid w:val="00E8114D"/>
    <w:rsid w:val="00EA7D4A"/>
    <w:rsid w:val="00EC55D8"/>
    <w:rsid w:val="00F44C53"/>
    <w:rsid w:val="00F45AAE"/>
    <w:rsid w:val="00F604B2"/>
    <w:rsid w:val="00F65B74"/>
    <w:rsid w:val="00F87943"/>
    <w:rsid w:val="00F90CBE"/>
    <w:rsid w:val="00F91F7C"/>
    <w:rsid w:val="00FA0A8C"/>
    <w:rsid w:val="00FA0CCD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695"/>
  <w15:chartTrackingRefBased/>
  <w15:docId w15:val="{6F82C485-65AD-472B-B726-3486A18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F0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95</cp:revision>
  <dcterms:created xsi:type="dcterms:W3CDTF">2019-01-22T07:27:00Z</dcterms:created>
  <dcterms:modified xsi:type="dcterms:W3CDTF">2023-02-02T09:02:00Z</dcterms:modified>
</cp:coreProperties>
</file>